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piąty Polak planuje w 2025 roku pić 2 litry wody dziennie. Odwodnienie może mieć wpływ na poziom stresu i konflikty w związku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Styczeń to czas podejmowania postanowień noworocznych, wśród których często pojawia się zamiar regularnego picia wody, by zadbać o odpowiednie nawodnienie. Luty natomiast to dobry czas na pielęgnację swojego samopoczucia i relacji z bliskimi. Ważnym ich elementem jest odpowiednie nawodnienie, które, jak się okazuje, ma wpływ nie tylko na nasz nastrój i zdrowie, lecz także na poziom stresu i komunikację w relacjach. Z okazji Święta Zakochanych austriacka marka Waterdrop wprowadza limitowaną kolekcję walentynkową oraz zestawy w atrakcyjnych cenach.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piąty Polak chce w 2025 roku zadbać o picie 2 litrów wody dziennie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badań</w:t>
        </w:r>
      </w:hyperlink>
      <w:r>
        <w:rPr>
          <w:rFonts w:ascii="calibri" w:hAnsi="calibri" w:eastAsia="calibri" w:cs="calibri"/>
          <w:sz w:val="24"/>
          <w:szCs w:val="24"/>
        </w:rPr>
        <w:t xml:space="preserve"> wynika, że </w:t>
      </w:r>
      <w:r>
        <w:rPr>
          <w:rFonts w:ascii="calibri" w:hAnsi="calibri" w:eastAsia="calibri" w:cs="calibri"/>
          <w:sz w:val="24"/>
          <w:szCs w:val="24"/>
          <w:b/>
        </w:rPr>
        <w:t xml:space="preserve">postanowienia noworoczne naszych rodaków najczęściej dotyczą kwestii związanych z dbaniem o zdrowie i szeroko rozumiany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wellbeing</w:t>
      </w:r>
      <w:r>
        <w:rPr>
          <w:rFonts w:ascii="calibri" w:hAnsi="calibri" w:eastAsia="calibri" w:cs="calibri"/>
          <w:sz w:val="24"/>
          <w:szCs w:val="24"/>
        </w:rPr>
        <w:t xml:space="preserve">. Aż 30 proc. ankietowanych wskazuje, że chce popracować nad regularną aktywność fizyczną, a 23 proc. wprowadzić do codzienności zbilansowaną dietę. Z kolei 19 proc. ankietowanych deklaruje, że </w:t>
      </w:r>
      <w:r>
        <w:rPr>
          <w:rFonts w:ascii="calibri" w:hAnsi="calibri" w:eastAsia="calibri" w:cs="calibri"/>
          <w:sz w:val="24"/>
          <w:szCs w:val="24"/>
          <w:b/>
        </w:rPr>
        <w:t xml:space="preserve">chciałoby osiągnąć cel spożywania codziennie 2 litrów wody</w:t>
      </w:r>
      <w:r>
        <w:rPr>
          <w:rFonts w:ascii="calibri" w:hAnsi="calibri" w:eastAsia="calibri" w:cs="calibri"/>
          <w:sz w:val="24"/>
          <w:szCs w:val="24"/>
        </w:rPr>
        <w:t xml:space="preserve">. Dane Waterdrop wskazują, że aż </w:t>
      </w:r>
      <w:r>
        <w:rPr>
          <w:rFonts w:ascii="calibri" w:hAnsi="calibri" w:eastAsia="calibri" w:cs="calibri"/>
          <w:sz w:val="24"/>
          <w:szCs w:val="24"/>
          <w:b/>
        </w:rPr>
        <w:t xml:space="preserve">48 proc. Polaków pije za mało wody, bo o tym zapomina</w:t>
      </w:r>
      <w:r>
        <w:rPr>
          <w:rFonts w:ascii="calibri" w:hAnsi="calibri" w:eastAsia="calibri" w:cs="calibri"/>
          <w:sz w:val="24"/>
          <w:szCs w:val="24"/>
        </w:rPr>
        <w:t xml:space="preserve">, a 35 proc. respondentów przyznaje, że wynika to z faktu, że </w:t>
      </w:r>
      <w:r>
        <w:rPr>
          <w:rFonts w:ascii="calibri" w:hAnsi="calibri" w:eastAsia="calibri" w:cs="calibri"/>
          <w:sz w:val="24"/>
          <w:szCs w:val="24"/>
          <w:b/>
        </w:rPr>
        <w:t xml:space="preserve">nie lubią jej smaku</w:t>
      </w:r>
      <w:r>
        <w:rPr>
          <w:rFonts w:ascii="calibri" w:hAnsi="calibri" w:eastAsia="calibri" w:cs="calibri"/>
          <w:sz w:val="24"/>
          <w:szCs w:val="24"/>
        </w:rPr>
        <w:t xml:space="preserve">. Początek roku to dobra okazja, by zatrzymać się na chwilę i przypomnieć sobie o tym, jak ważne jest dbanie o siebie i swój dobrostan, a odpowiednie nawodnienie jest bardzo ważnym tego elementem. Styczeń często kojarzony jest z postanowieniami noworocznymi, natomiast </w:t>
      </w:r>
      <w:r>
        <w:rPr>
          <w:rFonts w:ascii="calibri" w:hAnsi="calibri" w:eastAsia="calibri" w:cs="calibri"/>
          <w:sz w:val="24"/>
          <w:szCs w:val="24"/>
          <w:b/>
        </w:rPr>
        <w:t xml:space="preserve">luty, z racji przypadających w tym miesiącu Walentynek, to okazja do pielęgnowania relacji z bliskimi, ale też zadbanie o samego siebie</w:t>
      </w:r>
      <w:r>
        <w:rPr>
          <w:rFonts w:ascii="calibri" w:hAnsi="calibri" w:eastAsia="calibri" w:cs="calibri"/>
          <w:sz w:val="24"/>
          <w:szCs w:val="24"/>
        </w:rPr>
        <w:t xml:space="preserve">. Okazuje się, że odpowiednie nawodnienie ma wpływ nie tylko na nasze zdrowie i samopoczucie, lecz też może mieć znaczenie w komunikacji z innymi.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Odwodnienie może mieć wpływ na konflikty w relacjach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wskazują, że odpowiednie nawodnienie wspiera jasność myślenia oraz zdolność do efektywnej komunikacji. Osoby odwodnione z kolei mogą mieć trudności z wyrażaniem swoich emocji, co może prowadzić do konfliktów w relacjach. Inne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dane</w:t>
        </w:r>
      </w:hyperlink>
      <w:r>
        <w:rPr>
          <w:rFonts w:ascii="calibri" w:hAnsi="calibri" w:eastAsia="calibri" w:cs="calibri"/>
          <w:sz w:val="24"/>
          <w:szCs w:val="24"/>
        </w:rPr>
        <w:t xml:space="preserve"> wskazują, że </w:t>
      </w:r>
      <w:r>
        <w:rPr>
          <w:rFonts w:ascii="calibri" w:hAnsi="calibri" w:eastAsia="calibri" w:cs="calibri"/>
          <w:sz w:val="24"/>
          <w:szCs w:val="24"/>
          <w:b/>
        </w:rPr>
        <w:t xml:space="preserve">oksytocyna – hormon związany z bliskością – może być lepiej regulowana przy odpowiednim nawodnieniu</w:t>
      </w:r>
      <w:r>
        <w:rPr>
          <w:rFonts w:ascii="calibri" w:hAnsi="calibri" w:eastAsia="calibri" w:cs="calibri"/>
          <w:sz w:val="24"/>
          <w:szCs w:val="24"/>
        </w:rPr>
        <w:t xml:space="preserve">, co sprzyja tworzeniu silniejszych więzi emocjonalnych. Jednocześnie </w:t>
      </w:r>
      <w:r>
        <w:rPr>
          <w:rFonts w:ascii="calibri" w:hAnsi="calibri" w:eastAsia="calibri" w:cs="calibri"/>
          <w:sz w:val="24"/>
          <w:szCs w:val="24"/>
          <w:b/>
        </w:rPr>
        <w:t xml:space="preserve">odwodnienie </w:t>
      </w:r>
      <w:r>
        <w:rPr>
          <w:rFonts w:ascii="calibri" w:hAnsi="calibri" w:eastAsia="calibri" w:cs="calibri"/>
          <w:sz w:val="24"/>
          <w:szCs w:val="24"/>
        </w:rPr>
        <w:t xml:space="preserve">może prowadzić do obniżenia nastroju oraz </w:t>
      </w:r>
      <w:r>
        <w:rPr>
          <w:rFonts w:ascii="calibri" w:hAnsi="calibri" w:eastAsia="calibri" w:cs="calibri"/>
          <w:sz w:val="24"/>
          <w:szCs w:val="24"/>
          <w:b/>
        </w:rPr>
        <w:t xml:space="preserve">podwyższenia poziomu kortyzolu – hormonu stresu</w:t>
      </w:r>
      <w:r>
        <w:rPr>
          <w:rFonts w:ascii="calibri" w:hAnsi="calibri" w:eastAsia="calibri" w:cs="calibri"/>
          <w:sz w:val="24"/>
          <w:szCs w:val="24"/>
        </w:rPr>
        <w:t xml:space="preserve"> – co z kolei wpływa na naszą zdolność do radzenia sobie w sytuacjach stresowych. Przekładać się to może na relacje międzyludzkie i problemy w komunikacji z bliskimi. Zbliżające się Walentynki mogą więc być okazją do pielęgnowania relacji również przez zadbanie o odpowiednie nawodnienie. Austriacka marka Waterdrop wprowadza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limitowaną kolekcję walentynkową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której skład wchodzą wykonane </w:t>
      </w:r>
      <w:r>
        <w:rPr>
          <w:rFonts w:ascii="calibri" w:hAnsi="calibri" w:eastAsia="calibri" w:cs="calibri"/>
          <w:sz w:val="24"/>
          <w:szCs w:val="24"/>
          <w:b/>
        </w:rPr>
        <w:t xml:space="preserve">z różowego, błyszczącego szkła borokrzemowego karbowane szklanki oraz karafka</w:t>
      </w:r>
      <w:r>
        <w:rPr>
          <w:rFonts w:ascii="calibri" w:hAnsi="calibri" w:eastAsia="calibri" w:cs="calibri"/>
          <w:sz w:val="24"/>
          <w:szCs w:val="24"/>
        </w:rPr>
        <w:t xml:space="preserve">. Dodatkowo z okazji Walentynek dostępne są zestawy w specjalnych cenach: m.in.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Selfcare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Besties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różowy zestaw z pudełkiem prezentowym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Zrównoważony rozwój</w:t>
      </w:r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Waterdrop</w:t>
        </w:r>
      </w:hyperlink>
      <w:r>
        <w:rPr>
          <w:rFonts w:ascii="calibri" w:hAnsi="calibri" w:eastAsia="calibri" w:cs="calibri"/>
          <w:sz w:val="24"/>
          <w:szCs w:val="24"/>
        </w:rPr>
        <w:t xml:space="preserve"> dąży do tego, żeby stać się</w:t>
      </w:r>
      <w:r>
        <w:rPr>
          <w:rFonts w:ascii="calibri" w:hAnsi="calibri" w:eastAsia="calibri" w:cs="calibri"/>
          <w:sz w:val="24"/>
          <w:szCs w:val="24"/>
          <w:b/>
        </w:rPr>
        <w:t xml:space="preserve"> ekologicznym liderem w branży napojów</w:t>
      </w:r>
      <w:r>
        <w:rPr>
          <w:rFonts w:ascii="calibri" w:hAnsi="calibri" w:eastAsia="calibri" w:cs="calibri"/>
          <w:sz w:val="24"/>
          <w:szCs w:val="24"/>
        </w:rPr>
        <w:t xml:space="preserve">. Obecnie marka </w:t>
      </w:r>
      <w:r>
        <w:rPr>
          <w:rFonts w:ascii="calibri" w:hAnsi="calibri" w:eastAsia="calibri" w:cs="calibri"/>
          <w:sz w:val="24"/>
          <w:szCs w:val="24"/>
          <w:b/>
        </w:rPr>
        <w:t xml:space="preserve">dostępna jest w ponad 20 tys. punktach sprzedaży na świecie</w:t>
      </w:r>
      <w:r>
        <w:rPr>
          <w:rFonts w:ascii="calibri" w:hAnsi="calibri" w:eastAsia="calibri" w:cs="calibri"/>
          <w:sz w:val="24"/>
          <w:szCs w:val="24"/>
        </w:rPr>
        <w:t xml:space="preserve">. Waterdrop wierzy w świat bez plastiku i popularyzuje butelki wielokrotnego użytku oraz Microdrinki bez dodatku cukru i konserwantów. Ambasadorami oraz inwestorami marki są m.in. </w:t>
      </w:r>
      <w:r>
        <w:rPr>
          <w:rFonts w:ascii="calibri" w:hAnsi="calibri" w:eastAsia="calibri" w:cs="calibri"/>
          <w:sz w:val="24"/>
          <w:szCs w:val="24"/>
          <w:b/>
        </w:rPr>
        <w:t xml:space="preserve">Hubert Hurkacz, Jan-Lennard Struff, Yannick Hanfmann, Matteo Arnaldi, Alexander Bublik, Sebastian Korda, Elina Svitolina, Taylor Fritz, Andrey Rublev i Cameron Norrie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5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fowire.pl/generic/release/846897/aktywnosc-fizyczna-zdrowe-odzywianie-i-czas-z-bliskimi-to-glowne-postanowienia-noworoczne-polakow-wyniki-badania" TargetMode="External"/><Relationship Id="rId8" Type="http://schemas.openxmlformats.org/officeDocument/2006/relationships/hyperlink" Target="https://pmc.ncbi.nlm.nih.gov/articles/PMC3257694/" TargetMode="External"/><Relationship Id="rId9" Type="http://schemas.openxmlformats.org/officeDocument/2006/relationships/hyperlink" Target="https://www.integrative-psych.org/resources/nourishing-the-mind-the-crucial-link-between-hydration-and-mental-health" TargetMode="External"/><Relationship Id="rId10" Type="http://schemas.openxmlformats.org/officeDocument/2006/relationships/hyperlink" Target="https://waterdrop.pl/products/zestaw-blyszczacych-szklanek-z-karafka?variant=49746877645128" TargetMode="External"/><Relationship Id="rId11" Type="http://schemas.openxmlformats.org/officeDocument/2006/relationships/hyperlink" Target="https://waterdrop.pl/products/zestaw-selfcare?variant=49747952173384" TargetMode="External"/><Relationship Id="rId12" Type="http://schemas.openxmlformats.org/officeDocument/2006/relationships/hyperlink" Target="https://waterdrop.pl/products/zestaw-besties?variant=49750670147912" TargetMode="External"/><Relationship Id="rId13" Type="http://schemas.openxmlformats.org/officeDocument/2006/relationships/hyperlink" Target="https://waterdrop.pl/products/rozowy-zestaw-z-pudelkiem-prezentowym?variant=49750645408072" TargetMode="External"/><Relationship Id="rId14" Type="http://schemas.openxmlformats.org/officeDocument/2006/relationships/hyperlink" Target="https://waterdrop.pl/" TargetMode="External"/><Relationship Id="rId15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2026-05-01T07:53:33+02:00</dcterms:created>
  <dcterms:modified xsi:type="dcterms:W3CDTF">2026-05-01T07:53:33+02:00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